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F854" w14:textId="77777777" w:rsidR="0074723F" w:rsidRDefault="0074723F" w:rsidP="0074723F">
      <w:pPr>
        <w:rPr>
          <w:rFonts w:ascii="Arial" w:hAnsi="Arial" w:cs="Arial"/>
          <w:lang w:val="fr-CH"/>
        </w:rPr>
      </w:pPr>
    </w:p>
    <w:p w14:paraId="05DF9386" w14:textId="401B5643" w:rsidR="0074723F" w:rsidRDefault="00D35739" w:rsidP="00ED5268">
      <w:pPr>
        <w:shd w:val="clear" w:color="auto" w:fill="FFFFFF" w:themeFill="background1"/>
        <w:rPr>
          <w:rFonts w:ascii="Arial" w:hAnsi="Arial" w:cs="Arial"/>
          <w:b/>
          <w:sz w:val="34"/>
          <w:szCs w:val="34"/>
          <w:lang w:val="fr-FR"/>
        </w:rPr>
      </w:pPr>
      <w:r>
        <w:rPr>
          <w:rFonts w:ascii="Arial" w:hAnsi="Arial" w:cs="Arial"/>
          <w:b/>
          <w:sz w:val="34"/>
          <w:szCs w:val="34"/>
          <w:lang w:val="fr-CH"/>
        </w:rPr>
        <w:t>2</w:t>
      </w:r>
      <w:r w:rsidR="00ED5268" w:rsidRPr="00ED5268">
        <w:rPr>
          <w:rFonts w:ascii="Arial" w:hAnsi="Arial" w:cs="Arial"/>
          <w:b/>
          <w:sz w:val="34"/>
          <w:szCs w:val="34"/>
          <w:lang w:val="fr-CH"/>
        </w:rPr>
        <w:t xml:space="preserve">. </w:t>
      </w:r>
      <w:r w:rsidR="001F0DF4">
        <w:rPr>
          <w:rFonts w:ascii="Arial" w:hAnsi="Arial" w:cs="Arial"/>
          <w:b/>
          <w:sz w:val="34"/>
          <w:szCs w:val="34"/>
          <w:lang w:val="fr-CH"/>
        </w:rPr>
        <w:t>Liste des s</w:t>
      </w:r>
      <w:r w:rsidR="00ED5268">
        <w:rPr>
          <w:rFonts w:ascii="Arial" w:hAnsi="Arial" w:cs="Arial"/>
          <w:b/>
          <w:sz w:val="34"/>
          <w:szCs w:val="34"/>
          <w:lang w:val="fr-CH"/>
        </w:rPr>
        <w:t>ujets de</w:t>
      </w:r>
      <w:r w:rsidR="001F0DF4">
        <w:rPr>
          <w:rFonts w:ascii="Arial" w:hAnsi="Arial" w:cs="Arial"/>
          <w:b/>
          <w:sz w:val="34"/>
          <w:szCs w:val="34"/>
          <w:lang w:val="fr-CH"/>
        </w:rPr>
        <w:t>s</w:t>
      </w:r>
      <w:r w:rsidR="0074723F" w:rsidRPr="00ED5268">
        <w:rPr>
          <w:rFonts w:ascii="Arial" w:hAnsi="Arial" w:cs="Arial"/>
          <w:b/>
          <w:sz w:val="34"/>
          <w:szCs w:val="34"/>
          <w:lang w:val="fr-CH"/>
        </w:rPr>
        <w:t xml:space="preserve"> </w:t>
      </w:r>
      <w:r w:rsidR="00ED5268">
        <w:rPr>
          <w:rFonts w:ascii="Arial" w:hAnsi="Arial" w:cs="Arial"/>
          <w:b/>
          <w:sz w:val="34"/>
          <w:szCs w:val="34"/>
          <w:lang w:val="fr-FR"/>
        </w:rPr>
        <w:t>projet</w:t>
      </w:r>
      <w:r w:rsidR="001F0DF4">
        <w:rPr>
          <w:rFonts w:ascii="Arial" w:hAnsi="Arial" w:cs="Arial"/>
          <w:b/>
          <w:sz w:val="34"/>
          <w:szCs w:val="34"/>
          <w:lang w:val="fr-FR"/>
        </w:rPr>
        <w:t>s</w:t>
      </w:r>
      <w:r w:rsidR="0074723F" w:rsidRPr="00ED5268">
        <w:rPr>
          <w:rFonts w:ascii="Arial" w:hAnsi="Arial" w:cs="Arial"/>
          <w:b/>
          <w:sz w:val="34"/>
          <w:szCs w:val="34"/>
          <w:lang w:val="fr-FR"/>
        </w:rPr>
        <w:t xml:space="preserve"> de transfert </w:t>
      </w:r>
    </w:p>
    <w:p w14:paraId="31647916" w14:textId="77777777" w:rsidR="00D35739" w:rsidRDefault="00D35739" w:rsidP="00ED5268">
      <w:pPr>
        <w:jc w:val="both"/>
        <w:rPr>
          <w:rFonts w:ascii="Arial" w:eastAsia="Arial" w:hAnsi="Arial" w:cs="Arial"/>
          <w:b/>
          <w:sz w:val="20"/>
          <w:szCs w:val="20"/>
          <w:u w:val="single"/>
          <w:lang w:val="fr-FR"/>
        </w:rPr>
      </w:pPr>
    </w:p>
    <w:p w14:paraId="783257B6" w14:textId="77777777" w:rsidR="00ED5268" w:rsidRPr="00D35739" w:rsidRDefault="00294064" w:rsidP="00ED5268">
      <w:pPr>
        <w:jc w:val="both"/>
        <w:rPr>
          <w:rFonts w:ascii="Arial" w:eastAsia="Arial" w:hAnsi="Arial" w:cs="Arial"/>
          <w:b/>
          <w:sz w:val="20"/>
          <w:szCs w:val="20"/>
          <w:u w:val="single"/>
          <w:lang w:val="fr-FR"/>
        </w:rPr>
      </w:pPr>
      <w:r w:rsidRPr="00D35739">
        <w:rPr>
          <w:rFonts w:ascii="Arial" w:eastAsia="Arial" w:hAnsi="Arial" w:cs="Arial"/>
          <w:b/>
          <w:sz w:val="20"/>
          <w:szCs w:val="20"/>
          <w:u w:val="single"/>
          <w:lang w:val="fr-FR"/>
        </w:rPr>
        <w:t>Qu’est-ce que le projet de transfert ?</w:t>
      </w:r>
    </w:p>
    <w:p w14:paraId="6264C0A0" w14:textId="3E9E1975" w:rsidR="00636FDF" w:rsidRPr="00D35739" w:rsidRDefault="00294064" w:rsidP="00D35739">
      <w:pPr>
        <w:spacing w:after="0" w:line="240" w:lineRule="auto"/>
        <w:jc w:val="both"/>
        <w:rPr>
          <w:rFonts w:ascii="Arial" w:eastAsia="Arial" w:hAnsi="Arial" w:cs="Arial"/>
          <w:sz w:val="20"/>
          <w:szCs w:val="20"/>
          <w:lang w:val="fr-FR"/>
        </w:rPr>
      </w:pPr>
      <w:r w:rsidRPr="00D35739">
        <w:rPr>
          <w:rFonts w:ascii="Arial" w:eastAsia="Arial" w:hAnsi="Arial" w:cs="Arial"/>
          <w:sz w:val="20"/>
          <w:szCs w:val="20"/>
          <w:lang w:val="fr-FR"/>
        </w:rPr>
        <w:t xml:space="preserve">Le projet de transfert </w:t>
      </w:r>
      <w:r w:rsidR="008F13F0" w:rsidRPr="00D35739">
        <w:rPr>
          <w:rFonts w:ascii="Arial" w:eastAsia="Arial" w:hAnsi="Arial" w:cs="Arial"/>
          <w:sz w:val="20"/>
          <w:szCs w:val="20"/>
          <w:lang w:val="fr-FR"/>
        </w:rPr>
        <w:t>est un mémoire de recherche qui</w:t>
      </w:r>
      <w:r w:rsidRPr="00D35739">
        <w:rPr>
          <w:rFonts w:ascii="Arial" w:eastAsia="Arial" w:hAnsi="Arial" w:cs="Arial"/>
          <w:sz w:val="20"/>
          <w:szCs w:val="20"/>
          <w:lang w:val="fr-FR"/>
        </w:rPr>
        <w:t xml:space="preserve"> doit </w:t>
      </w:r>
      <w:r w:rsidRPr="00D35739">
        <w:rPr>
          <w:rFonts w:ascii="Arial" w:eastAsia="Arial" w:hAnsi="Arial" w:cs="Arial"/>
          <w:b/>
          <w:sz w:val="20"/>
          <w:szCs w:val="20"/>
          <w:lang w:val="fr-FR"/>
        </w:rPr>
        <w:t>répondre à un problème pratique</w:t>
      </w:r>
      <w:r w:rsidR="001F61EF" w:rsidRPr="00D35739">
        <w:rPr>
          <w:rFonts w:ascii="Arial" w:eastAsia="Arial" w:hAnsi="Arial" w:cs="Arial"/>
          <w:b/>
          <w:sz w:val="20"/>
          <w:szCs w:val="20"/>
          <w:lang w:val="fr-FR"/>
        </w:rPr>
        <w:t xml:space="preserve"> identifié dans l’institution d’origine de l’auditeur et pour lequel </w:t>
      </w:r>
      <w:r w:rsidR="00636FDF" w:rsidRPr="00D35739">
        <w:rPr>
          <w:rFonts w:ascii="Arial" w:eastAsia="Arial" w:hAnsi="Arial" w:cs="Arial"/>
          <w:b/>
          <w:sz w:val="20"/>
          <w:szCs w:val="20"/>
          <w:lang w:val="fr-FR"/>
        </w:rPr>
        <w:t>ce dernier</w:t>
      </w:r>
      <w:r w:rsidR="001F61EF" w:rsidRPr="00D35739">
        <w:rPr>
          <w:rFonts w:ascii="Arial" w:eastAsia="Arial" w:hAnsi="Arial" w:cs="Arial"/>
          <w:b/>
          <w:sz w:val="20"/>
          <w:szCs w:val="20"/>
          <w:lang w:val="fr-FR"/>
        </w:rPr>
        <w:t xml:space="preserve"> devra essayer de trouver des solutions réalistes.</w:t>
      </w:r>
      <w:r w:rsidRPr="00D35739">
        <w:rPr>
          <w:rFonts w:ascii="Arial" w:eastAsia="Arial" w:hAnsi="Arial" w:cs="Arial"/>
          <w:sz w:val="20"/>
          <w:szCs w:val="20"/>
          <w:lang w:val="fr-FR"/>
        </w:rPr>
        <w:t xml:space="preserve"> </w:t>
      </w:r>
      <w:r w:rsidR="00D35739">
        <w:rPr>
          <w:rFonts w:ascii="Arial" w:eastAsia="Arial" w:hAnsi="Arial" w:cs="Arial"/>
          <w:sz w:val="20"/>
          <w:szCs w:val="20"/>
          <w:lang w:val="fr-FR"/>
        </w:rPr>
        <w:t xml:space="preserve">Son objectif </w:t>
      </w:r>
      <w:r w:rsidR="00636FDF" w:rsidRPr="00D35739">
        <w:rPr>
          <w:rFonts w:ascii="Arial" w:eastAsia="Arial" w:hAnsi="Arial" w:cs="Arial"/>
          <w:sz w:val="20"/>
          <w:szCs w:val="20"/>
          <w:lang w:val="fr-FR"/>
        </w:rPr>
        <w:t xml:space="preserve">à long terme est de créer un processus de réforme fondé sur les besoins identifiés au sein de l’institution d’origine des auditeurs. </w:t>
      </w:r>
    </w:p>
    <w:p w14:paraId="4E3EA605" w14:textId="75F63FF0" w:rsidR="00ED5268" w:rsidRPr="00D35739" w:rsidRDefault="00636FDF" w:rsidP="007F75CD">
      <w:pPr>
        <w:spacing w:before="240" w:line="276" w:lineRule="auto"/>
        <w:jc w:val="both"/>
        <w:rPr>
          <w:rFonts w:ascii="Arial" w:eastAsia="Arial" w:hAnsi="Arial" w:cs="Arial"/>
          <w:sz w:val="20"/>
          <w:szCs w:val="20"/>
          <w:lang w:val="fr-FR"/>
        </w:rPr>
      </w:pPr>
      <w:r w:rsidRPr="00D35739">
        <w:rPr>
          <w:rFonts w:ascii="Arial" w:eastAsia="Arial" w:hAnsi="Arial" w:cs="Arial"/>
          <w:sz w:val="20"/>
          <w:szCs w:val="20"/>
          <w:lang w:val="fr-FR"/>
        </w:rPr>
        <w:t>Le projet de transfert s’inscrit intégralement dans le cadre du mémoire et</w:t>
      </w:r>
      <w:r w:rsidRPr="00D35739">
        <w:rPr>
          <w:rFonts w:ascii="Arial" w:eastAsia="Arial" w:hAnsi="Arial" w:cs="Arial"/>
          <w:b/>
          <w:bCs/>
          <w:sz w:val="20"/>
          <w:szCs w:val="20"/>
          <w:lang w:val="fr-FR"/>
        </w:rPr>
        <w:t xml:space="preserve"> </w:t>
      </w:r>
      <w:r w:rsidRPr="00D35739">
        <w:rPr>
          <w:rFonts w:ascii="Arial" w:eastAsia="Arial" w:hAnsi="Arial" w:cs="Arial"/>
          <w:bCs/>
          <w:sz w:val="20"/>
          <w:szCs w:val="20"/>
          <w:lang w:val="fr-FR"/>
        </w:rPr>
        <w:t>se situe au cœur même du programme du Master Exécutif en Fiscalité.</w:t>
      </w:r>
      <w:r w:rsidR="00D35739" w:rsidRPr="00D35739">
        <w:rPr>
          <w:rFonts w:ascii="Arial" w:eastAsia="Arial" w:hAnsi="Arial" w:cs="Arial"/>
          <w:bCs/>
          <w:sz w:val="20"/>
          <w:szCs w:val="20"/>
          <w:lang w:val="fr-FR"/>
        </w:rPr>
        <w:t xml:space="preserve"> Il est indispensable pour maximiser l’impact sur le développement à long terme et</w:t>
      </w:r>
      <w:r w:rsidR="00ED5268" w:rsidRPr="00D35739">
        <w:rPr>
          <w:rFonts w:ascii="Arial" w:eastAsia="Arial" w:hAnsi="Arial" w:cs="Arial"/>
          <w:sz w:val="20"/>
          <w:szCs w:val="20"/>
          <w:lang w:val="fr-FR"/>
        </w:rPr>
        <w:t xml:space="preserve"> tient une place essentielle dans l’expérience d’apprentissage pratique des auditeurs tout au long du cursus, car il encourage la réflexion critique et relie</w:t>
      </w:r>
      <w:r w:rsidR="00ED5268" w:rsidRPr="00D35739">
        <w:rPr>
          <w:rFonts w:ascii="Arial" w:eastAsia="Arial" w:hAnsi="Arial" w:cs="Arial"/>
          <w:b/>
          <w:bCs/>
          <w:sz w:val="20"/>
          <w:szCs w:val="20"/>
          <w:lang w:val="fr-FR"/>
        </w:rPr>
        <w:t xml:space="preserve"> </w:t>
      </w:r>
      <w:r w:rsidR="00ED5268" w:rsidRPr="00D35739">
        <w:rPr>
          <w:rFonts w:ascii="Arial" w:eastAsia="Arial" w:hAnsi="Arial" w:cs="Arial"/>
          <w:bCs/>
          <w:sz w:val="20"/>
          <w:szCs w:val="20"/>
          <w:lang w:val="fr-FR"/>
        </w:rPr>
        <w:t>les connaissances universitaires acquises à la mise en pratique fondée sur un projet</w:t>
      </w:r>
      <w:r w:rsidR="00ED5268" w:rsidRPr="00D35739">
        <w:rPr>
          <w:rFonts w:ascii="Arial" w:eastAsia="Arial" w:hAnsi="Arial" w:cs="Arial"/>
          <w:sz w:val="20"/>
          <w:szCs w:val="20"/>
          <w:lang w:val="fr-FR"/>
        </w:rPr>
        <w:t>. Il offre également aux auditeurs la possibilité de montrer leurs aptitudes et leurs capacités d’analyse et de résolution de problèmes liés à la politique, à la règlementation et à l’administration fiscales</w:t>
      </w:r>
      <w:r w:rsidR="009140A9" w:rsidRPr="00D35739">
        <w:rPr>
          <w:rFonts w:ascii="Arial" w:eastAsia="Arial" w:hAnsi="Arial" w:cs="Arial"/>
          <w:sz w:val="20"/>
          <w:szCs w:val="20"/>
          <w:lang w:val="fr-FR"/>
        </w:rPr>
        <w:t>/institution d’origine</w:t>
      </w:r>
      <w:r w:rsidR="00ED5268" w:rsidRPr="00D35739">
        <w:rPr>
          <w:rFonts w:ascii="Arial" w:eastAsia="Arial" w:hAnsi="Arial" w:cs="Arial"/>
          <w:sz w:val="20"/>
          <w:szCs w:val="20"/>
          <w:lang w:val="fr-FR"/>
        </w:rPr>
        <w:t xml:space="preserve"> en situation réelle. </w:t>
      </w:r>
    </w:p>
    <w:p w14:paraId="1053745E" w14:textId="77777777" w:rsidR="007F75CD" w:rsidRPr="00D35739" w:rsidRDefault="00847E80" w:rsidP="007F75CD">
      <w:pPr>
        <w:jc w:val="both"/>
        <w:rPr>
          <w:rFonts w:ascii="Arial" w:hAnsi="Arial" w:cs="Arial"/>
          <w:b/>
          <w:sz w:val="20"/>
          <w:szCs w:val="20"/>
          <w:lang w:val="en-ZA"/>
        </w:rPr>
      </w:pPr>
      <w:r>
        <w:rPr>
          <w:rFonts w:ascii="Arial" w:hAnsi="Arial" w:cs="Arial"/>
          <w:b/>
          <w:sz w:val="20"/>
          <w:szCs w:val="20"/>
          <w:lang w:val="en-ZA"/>
        </w:rPr>
        <w:pict w14:anchorId="1DE899D9">
          <v:rect id="_x0000_i1025" style="width:3in;height:1.5pt" o:hralign="center" o:hrstd="t" o:hr="t" fillcolor="#a0a0a0" stroked="f"/>
        </w:pict>
      </w:r>
    </w:p>
    <w:p w14:paraId="6CA40500" w14:textId="77777777" w:rsidR="007F75CD" w:rsidRPr="00D35739" w:rsidRDefault="007F75CD" w:rsidP="007F75CD">
      <w:pPr>
        <w:jc w:val="center"/>
        <w:rPr>
          <w:rFonts w:ascii="Arial" w:hAnsi="Arial" w:cs="Arial"/>
          <w:b/>
          <w:sz w:val="20"/>
          <w:szCs w:val="20"/>
          <w:lang w:val="fr-CH"/>
        </w:rPr>
      </w:pPr>
      <w:r w:rsidRPr="00D35739">
        <w:rPr>
          <w:rFonts w:ascii="Arial" w:eastAsia="Arial" w:hAnsi="Arial" w:cs="Arial"/>
          <w:b/>
          <w:bCs/>
          <w:sz w:val="20"/>
          <w:szCs w:val="20"/>
          <w:lang w:val="fr-FR"/>
        </w:rPr>
        <w:t>Le projet de transfert est un mémoire dont le but est double et qui est fondé sur une recherche universitaire solide. Il souligne également la mise en œuvre pratique d’un changement positif au sein des institutions d’origine des auditeurs.</w:t>
      </w:r>
    </w:p>
    <w:p w14:paraId="6B60BC72" w14:textId="77777777" w:rsidR="007F75CD" w:rsidRPr="00D35739" w:rsidRDefault="00847E80" w:rsidP="007F75CD">
      <w:pPr>
        <w:jc w:val="both"/>
        <w:rPr>
          <w:rFonts w:ascii="Arial" w:hAnsi="Arial" w:cs="Arial"/>
          <w:b/>
          <w:sz w:val="20"/>
          <w:szCs w:val="20"/>
          <w:lang w:val="en-ZA"/>
        </w:rPr>
      </w:pPr>
      <w:r>
        <w:rPr>
          <w:rFonts w:ascii="Arial" w:hAnsi="Arial" w:cs="Arial"/>
          <w:b/>
          <w:sz w:val="20"/>
          <w:szCs w:val="20"/>
          <w:lang w:val="en-ZA"/>
        </w:rPr>
        <w:pict w14:anchorId="7F62E761">
          <v:rect id="_x0000_i1026" style="width:3in;height:1.5pt" o:hralign="center" o:hrstd="t" o:hr="t" fillcolor="#a0a0a0" stroked="f"/>
        </w:pict>
      </w:r>
    </w:p>
    <w:p w14:paraId="63260B1A" w14:textId="77777777" w:rsidR="007F75CD" w:rsidRPr="00D35739" w:rsidRDefault="007F75CD" w:rsidP="00AF3487">
      <w:pPr>
        <w:spacing w:line="276" w:lineRule="auto"/>
        <w:jc w:val="both"/>
        <w:rPr>
          <w:rFonts w:ascii="Arial" w:eastAsia="Arial" w:hAnsi="Arial" w:cs="Arial"/>
          <w:sz w:val="20"/>
          <w:szCs w:val="20"/>
          <w:lang w:val="fr-FR"/>
        </w:rPr>
      </w:pPr>
    </w:p>
    <w:p w14:paraId="5473FD3C" w14:textId="77777777" w:rsidR="00294064" w:rsidRPr="00D35739" w:rsidRDefault="00294064" w:rsidP="00AF3487">
      <w:pPr>
        <w:spacing w:line="276" w:lineRule="auto"/>
        <w:jc w:val="both"/>
        <w:rPr>
          <w:rFonts w:ascii="Arial" w:hAnsi="Arial" w:cs="Arial"/>
          <w:b/>
          <w:sz w:val="20"/>
          <w:szCs w:val="20"/>
          <w:u w:val="single"/>
          <w:lang w:val="fr-CH"/>
        </w:rPr>
      </w:pPr>
      <w:r w:rsidRPr="00D35739">
        <w:rPr>
          <w:rFonts w:ascii="Arial" w:eastAsia="Arial" w:hAnsi="Arial" w:cs="Arial"/>
          <w:b/>
          <w:sz w:val="20"/>
          <w:szCs w:val="20"/>
          <w:u w:val="single"/>
          <w:lang w:val="fr-FR"/>
        </w:rPr>
        <w:t>Avantages du projet de transfert pour les institutions</w:t>
      </w:r>
    </w:p>
    <w:p w14:paraId="00C6C476" w14:textId="44418E9B" w:rsidR="00ED5268" w:rsidRPr="00D35739" w:rsidRDefault="00636FDF" w:rsidP="00AF3487">
      <w:pPr>
        <w:spacing w:line="276" w:lineRule="auto"/>
        <w:jc w:val="both"/>
        <w:rPr>
          <w:rFonts w:ascii="Arial" w:eastAsia="Arial" w:hAnsi="Arial" w:cs="Arial"/>
          <w:b/>
          <w:sz w:val="20"/>
          <w:szCs w:val="20"/>
          <w:lang w:val="fr-FR"/>
        </w:rPr>
      </w:pPr>
      <w:r w:rsidRPr="00D35739">
        <w:rPr>
          <w:rFonts w:ascii="Arial" w:eastAsia="Arial" w:hAnsi="Arial" w:cs="Arial"/>
          <w:sz w:val="20"/>
          <w:szCs w:val="20"/>
          <w:lang w:val="fr-CH"/>
        </w:rPr>
        <w:t>Afin de créer un réel imp</w:t>
      </w:r>
      <w:r w:rsidR="00D35739" w:rsidRPr="00D35739">
        <w:rPr>
          <w:rFonts w:ascii="Arial" w:eastAsia="Arial" w:hAnsi="Arial" w:cs="Arial"/>
          <w:sz w:val="20"/>
          <w:szCs w:val="20"/>
          <w:lang w:val="fr-CH"/>
        </w:rPr>
        <w:t>act au sein des institutions, ces</w:t>
      </w:r>
      <w:r w:rsidRPr="00D35739">
        <w:rPr>
          <w:rFonts w:ascii="Arial" w:eastAsia="Arial" w:hAnsi="Arial" w:cs="Arial"/>
          <w:sz w:val="20"/>
          <w:szCs w:val="20"/>
          <w:lang w:val="fr-CH"/>
        </w:rPr>
        <w:t xml:space="preserve"> dernières</w:t>
      </w:r>
      <w:r w:rsidR="00ED5268" w:rsidRPr="00D35739">
        <w:rPr>
          <w:rFonts w:ascii="Arial" w:eastAsia="Arial" w:hAnsi="Arial" w:cs="Arial"/>
          <w:sz w:val="20"/>
          <w:szCs w:val="20"/>
          <w:lang w:val="fr-FR"/>
        </w:rPr>
        <w:t xml:space="preserve"> ont un intérêt majeur </w:t>
      </w:r>
      <w:r w:rsidR="00ED5268" w:rsidRPr="00D35739">
        <w:rPr>
          <w:rFonts w:ascii="Arial" w:eastAsia="Arial" w:hAnsi="Arial" w:cs="Arial"/>
          <w:b/>
          <w:sz w:val="20"/>
          <w:szCs w:val="20"/>
          <w:lang w:val="fr-FR"/>
        </w:rPr>
        <w:t>à</w:t>
      </w:r>
      <w:r w:rsidR="00ED5268" w:rsidRPr="00D35739">
        <w:rPr>
          <w:rFonts w:ascii="Arial" w:eastAsia="Arial" w:hAnsi="Arial" w:cs="Arial"/>
          <w:sz w:val="20"/>
          <w:szCs w:val="20"/>
          <w:lang w:val="fr-FR"/>
        </w:rPr>
        <w:t xml:space="preserve"> </w:t>
      </w:r>
      <w:r w:rsidR="00ED5268" w:rsidRPr="00D35739">
        <w:rPr>
          <w:rFonts w:ascii="Arial" w:eastAsia="Arial" w:hAnsi="Arial" w:cs="Arial"/>
          <w:b/>
          <w:bCs/>
          <w:sz w:val="20"/>
          <w:szCs w:val="20"/>
          <w:lang w:val="fr-FR"/>
        </w:rPr>
        <w:t xml:space="preserve">soutenir et à accompagner les auditeurs, </w:t>
      </w:r>
      <w:r w:rsidRPr="00D35739">
        <w:rPr>
          <w:rFonts w:ascii="Arial" w:eastAsia="Arial" w:hAnsi="Arial" w:cs="Arial"/>
          <w:b/>
          <w:bCs/>
          <w:sz w:val="20"/>
          <w:szCs w:val="20"/>
          <w:lang w:val="fr-FR"/>
        </w:rPr>
        <w:t xml:space="preserve">dès le choix du sujet, </w:t>
      </w:r>
      <w:r w:rsidR="00ED5268" w:rsidRPr="00D35739">
        <w:rPr>
          <w:rFonts w:ascii="Arial" w:eastAsia="Arial" w:hAnsi="Arial" w:cs="Arial"/>
          <w:b/>
          <w:bCs/>
          <w:sz w:val="20"/>
          <w:szCs w:val="20"/>
          <w:lang w:val="fr-FR"/>
        </w:rPr>
        <w:t>la conceptualisation et l’élaboration du projet de transfert jusqu’à sa mise e</w:t>
      </w:r>
      <w:r w:rsidRPr="00D35739">
        <w:rPr>
          <w:rFonts w:ascii="Arial" w:eastAsia="Arial" w:hAnsi="Arial" w:cs="Arial"/>
          <w:b/>
          <w:bCs/>
          <w:sz w:val="20"/>
          <w:szCs w:val="20"/>
          <w:lang w:val="fr-FR"/>
        </w:rPr>
        <w:t>n œuvre sur le lieu de travail.</w:t>
      </w:r>
    </w:p>
    <w:p w14:paraId="646B984A" w14:textId="5C9BDEFD" w:rsidR="00ED5268" w:rsidRPr="00D35739" w:rsidRDefault="00636FDF" w:rsidP="00AF3487">
      <w:pPr>
        <w:spacing w:line="276" w:lineRule="auto"/>
        <w:jc w:val="both"/>
        <w:rPr>
          <w:rFonts w:ascii="Arial" w:hAnsi="Arial" w:cs="Arial"/>
          <w:i/>
          <w:sz w:val="20"/>
          <w:szCs w:val="20"/>
          <w:lang w:val="fr-CH"/>
        </w:rPr>
      </w:pPr>
      <w:r w:rsidRPr="00D35739">
        <w:rPr>
          <w:rFonts w:ascii="Arial" w:eastAsia="Arial" w:hAnsi="Arial" w:cs="Arial"/>
          <w:sz w:val="20"/>
          <w:szCs w:val="20"/>
          <w:lang w:val="fr-FR"/>
        </w:rPr>
        <w:t>Pour cela, et afin d’assurer la pertine</w:t>
      </w:r>
      <w:r w:rsidR="00530C16" w:rsidRPr="00D35739">
        <w:rPr>
          <w:rFonts w:ascii="Arial" w:eastAsia="Arial" w:hAnsi="Arial" w:cs="Arial"/>
          <w:sz w:val="20"/>
          <w:szCs w:val="20"/>
          <w:lang w:val="fr-FR"/>
        </w:rPr>
        <w:t>nce du sujet de recherche, l’institution d’</w:t>
      </w:r>
      <w:r w:rsidR="009140A9" w:rsidRPr="00D35739">
        <w:rPr>
          <w:rFonts w:ascii="Arial" w:eastAsia="Arial" w:hAnsi="Arial" w:cs="Arial"/>
          <w:sz w:val="20"/>
          <w:szCs w:val="20"/>
          <w:lang w:val="fr-FR"/>
        </w:rPr>
        <w:t xml:space="preserve">origine est appelée à désigner </w:t>
      </w:r>
      <w:r w:rsidR="00530C16" w:rsidRPr="00D35739">
        <w:rPr>
          <w:rFonts w:ascii="Arial" w:eastAsia="Arial" w:hAnsi="Arial" w:cs="Arial"/>
          <w:sz w:val="20"/>
          <w:szCs w:val="20"/>
          <w:lang w:val="fr-FR"/>
        </w:rPr>
        <w:t xml:space="preserve">un </w:t>
      </w:r>
      <w:r w:rsidR="008F13F0" w:rsidRPr="00D35739">
        <w:rPr>
          <w:rFonts w:ascii="Arial" w:eastAsia="Arial" w:hAnsi="Arial" w:cs="Arial"/>
          <w:sz w:val="20"/>
          <w:szCs w:val="20"/>
          <w:lang w:val="fr-FR"/>
        </w:rPr>
        <w:t>encadreur professionnel</w:t>
      </w:r>
      <w:r w:rsidR="00530C16" w:rsidRPr="00D35739">
        <w:rPr>
          <w:rFonts w:ascii="Arial" w:eastAsia="Arial" w:hAnsi="Arial" w:cs="Arial"/>
          <w:sz w:val="20"/>
          <w:szCs w:val="20"/>
          <w:lang w:val="fr-FR"/>
        </w:rPr>
        <w:t xml:space="preserve">, </w:t>
      </w:r>
      <w:r w:rsidR="008F13F0" w:rsidRPr="00D35739">
        <w:rPr>
          <w:rFonts w:ascii="Arial" w:eastAsia="Arial" w:hAnsi="Arial" w:cs="Arial"/>
          <w:sz w:val="20"/>
          <w:szCs w:val="20"/>
          <w:lang w:val="fr-FR"/>
        </w:rPr>
        <w:t>expert en</w:t>
      </w:r>
      <w:r w:rsidR="00530C16" w:rsidRPr="00D35739">
        <w:rPr>
          <w:rFonts w:ascii="Arial" w:eastAsia="Arial" w:hAnsi="Arial" w:cs="Arial"/>
          <w:sz w:val="20"/>
          <w:szCs w:val="20"/>
          <w:lang w:val="fr-FR"/>
        </w:rPr>
        <w:t xml:space="preserve"> fiscalité</w:t>
      </w:r>
      <w:r w:rsidR="00D35739" w:rsidRPr="00D35739">
        <w:rPr>
          <w:rFonts w:ascii="Arial" w:eastAsia="Arial" w:hAnsi="Arial" w:cs="Arial"/>
          <w:sz w:val="20"/>
          <w:szCs w:val="20"/>
          <w:lang w:val="fr-FR"/>
        </w:rPr>
        <w:t xml:space="preserve"> basé sur le lieu de travail</w:t>
      </w:r>
      <w:r w:rsidR="00BF32A7">
        <w:rPr>
          <w:rFonts w:ascii="Arial" w:eastAsia="Arial" w:hAnsi="Arial" w:cs="Arial"/>
          <w:sz w:val="20"/>
          <w:szCs w:val="20"/>
          <w:lang w:val="fr-FR"/>
        </w:rPr>
        <w:t xml:space="preserve"> ou dans le </w:t>
      </w:r>
      <w:r w:rsidR="00D35739" w:rsidRPr="00D35739">
        <w:rPr>
          <w:rFonts w:ascii="Arial" w:eastAsia="Arial" w:hAnsi="Arial" w:cs="Arial"/>
          <w:sz w:val="20"/>
          <w:szCs w:val="20"/>
          <w:lang w:val="fr-FR"/>
        </w:rPr>
        <w:t xml:space="preserve">pays </w:t>
      </w:r>
      <w:r w:rsidR="00BF32A7">
        <w:rPr>
          <w:rFonts w:ascii="Arial" w:eastAsia="Arial" w:hAnsi="Arial" w:cs="Arial"/>
          <w:sz w:val="20"/>
          <w:szCs w:val="20"/>
          <w:lang w:val="fr-FR"/>
        </w:rPr>
        <w:t xml:space="preserve">d’origine </w:t>
      </w:r>
      <w:r w:rsidR="008F13F0" w:rsidRPr="00D35739">
        <w:rPr>
          <w:rFonts w:ascii="Arial" w:eastAsia="Arial" w:hAnsi="Arial" w:cs="Arial"/>
          <w:sz w:val="20"/>
          <w:szCs w:val="20"/>
          <w:lang w:val="fr-FR"/>
        </w:rPr>
        <w:t xml:space="preserve">de l’auditeur, </w:t>
      </w:r>
      <w:r w:rsidR="00530C16" w:rsidRPr="00D35739">
        <w:rPr>
          <w:rFonts w:ascii="Arial" w:eastAsia="Arial" w:hAnsi="Arial" w:cs="Arial"/>
          <w:sz w:val="20"/>
          <w:szCs w:val="20"/>
          <w:lang w:val="fr-FR"/>
        </w:rPr>
        <w:t xml:space="preserve">qui </w:t>
      </w:r>
      <w:r w:rsidR="008F13F0" w:rsidRPr="00D35739">
        <w:rPr>
          <w:rFonts w:ascii="Arial" w:eastAsia="Arial" w:hAnsi="Arial" w:cs="Arial"/>
          <w:sz w:val="20"/>
          <w:szCs w:val="20"/>
          <w:lang w:val="fr-FR"/>
        </w:rPr>
        <w:t xml:space="preserve">lui </w:t>
      </w:r>
      <w:r w:rsidR="00530C16" w:rsidRPr="00D35739">
        <w:rPr>
          <w:rFonts w:ascii="Arial" w:eastAsia="Arial" w:hAnsi="Arial" w:cs="Arial"/>
          <w:sz w:val="20"/>
          <w:szCs w:val="20"/>
          <w:lang w:val="fr-FR"/>
        </w:rPr>
        <w:t>apportera un appui tout au long de son travail sur le projet de transfert</w:t>
      </w:r>
      <w:r w:rsidR="008F13F0" w:rsidRPr="00D35739">
        <w:rPr>
          <w:rFonts w:ascii="Arial" w:eastAsia="Arial" w:hAnsi="Arial" w:cs="Arial"/>
          <w:sz w:val="20"/>
          <w:szCs w:val="20"/>
          <w:lang w:val="fr-FR"/>
        </w:rPr>
        <w:t xml:space="preserve"> </w:t>
      </w:r>
      <w:r w:rsidR="008F13F0" w:rsidRPr="00D35739">
        <w:rPr>
          <w:rFonts w:ascii="Arial" w:eastAsia="Arial" w:hAnsi="Arial" w:cs="Arial"/>
          <w:i/>
          <w:sz w:val="20"/>
          <w:szCs w:val="20"/>
          <w:lang w:val="fr-FR"/>
        </w:rPr>
        <w:t>(voir Termes de Référence</w:t>
      </w:r>
      <w:r w:rsidR="00D35739" w:rsidRPr="00D35739">
        <w:rPr>
          <w:rFonts w:ascii="Arial" w:eastAsia="Arial" w:hAnsi="Arial" w:cs="Arial"/>
          <w:i/>
          <w:sz w:val="20"/>
          <w:szCs w:val="20"/>
          <w:lang w:val="fr-FR"/>
        </w:rPr>
        <w:t xml:space="preserve"> de l’encadreur professionnel dans le </w:t>
      </w:r>
      <w:r w:rsidR="001F23B6" w:rsidRPr="00D35739">
        <w:rPr>
          <w:rFonts w:ascii="Arial" w:eastAsia="Arial" w:hAnsi="Arial" w:cs="Arial"/>
          <w:i/>
          <w:sz w:val="20"/>
          <w:szCs w:val="20"/>
          <w:lang w:val="fr-FR"/>
        </w:rPr>
        <w:t>Document C</w:t>
      </w:r>
      <w:r w:rsidR="00D35739" w:rsidRPr="00D35739">
        <w:rPr>
          <w:rFonts w:ascii="Arial" w:eastAsia="Arial" w:hAnsi="Arial" w:cs="Arial"/>
          <w:i/>
          <w:sz w:val="20"/>
          <w:szCs w:val="20"/>
          <w:lang w:val="fr-FR"/>
        </w:rPr>
        <w:t xml:space="preserve"> ainsi que plus de détails quant au projet de transfert dans le Document D</w:t>
      </w:r>
      <w:r w:rsidR="008F13F0" w:rsidRPr="00D35739">
        <w:rPr>
          <w:rFonts w:ascii="Arial" w:eastAsia="Arial" w:hAnsi="Arial" w:cs="Arial"/>
          <w:i/>
          <w:sz w:val="20"/>
          <w:szCs w:val="20"/>
          <w:lang w:val="fr-FR"/>
        </w:rPr>
        <w:t>)</w:t>
      </w:r>
      <w:r w:rsidR="00530C16" w:rsidRPr="00D35739">
        <w:rPr>
          <w:rFonts w:ascii="Arial" w:eastAsia="Arial" w:hAnsi="Arial" w:cs="Arial"/>
          <w:sz w:val="20"/>
          <w:szCs w:val="20"/>
          <w:lang w:val="fr-FR"/>
        </w:rPr>
        <w:t xml:space="preserve">. </w:t>
      </w:r>
    </w:p>
    <w:p w14:paraId="0EBE3C48" w14:textId="77777777" w:rsidR="0074723F" w:rsidRPr="00D35739" w:rsidRDefault="0074723F" w:rsidP="00AF3487">
      <w:pPr>
        <w:shd w:val="clear" w:color="auto" w:fill="FFFFFF" w:themeFill="background1"/>
        <w:spacing w:line="276" w:lineRule="auto"/>
        <w:rPr>
          <w:rFonts w:ascii="Arial" w:hAnsi="Arial" w:cs="Arial"/>
          <w:sz w:val="20"/>
          <w:szCs w:val="20"/>
          <w:lang w:val="fr-CH"/>
        </w:rPr>
      </w:pPr>
    </w:p>
    <w:p w14:paraId="331B5C97" w14:textId="77777777" w:rsidR="00530C16" w:rsidRPr="00D35739" w:rsidRDefault="00530C16" w:rsidP="0074723F">
      <w:pPr>
        <w:shd w:val="clear" w:color="auto" w:fill="FFFFFF" w:themeFill="background1"/>
        <w:rPr>
          <w:rFonts w:ascii="Arial" w:hAnsi="Arial" w:cs="Arial"/>
          <w:sz w:val="20"/>
          <w:szCs w:val="20"/>
          <w:lang w:val="fr-CH"/>
        </w:rPr>
      </w:pPr>
    </w:p>
    <w:p w14:paraId="186560D7" w14:textId="4459A693" w:rsidR="0074723F" w:rsidRPr="001F0DF4" w:rsidRDefault="00530C16" w:rsidP="0074723F">
      <w:pPr>
        <w:rPr>
          <w:rFonts w:ascii="Arial" w:hAnsi="Arial" w:cs="Arial"/>
          <w:b/>
          <w:u w:val="single"/>
          <w:lang w:val="fr-CH"/>
        </w:rPr>
      </w:pPr>
      <w:r w:rsidRPr="001F0DF4">
        <w:rPr>
          <w:rFonts w:ascii="Arial" w:hAnsi="Arial" w:cs="Arial"/>
          <w:b/>
          <w:u w:val="single"/>
          <w:lang w:val="fr-CH"/>
        </w:rPr>
        <w:lastRenderedPageBreak/>
        <w:t xml:space="preserve">Propositions de sujets </w:t>
      </w:r>
      <w:r w:rsidR="00B169FE">
        <w:rPr>
          <w:rFonts w:ascii="Arial" w:hAnsi="Arial" w:cs="Arial"/>
          <w:b/>
          <w:u w:val="single"/>
          <w:lang w:val="fr-CH"/>
        </w:rPr>
        <w:t xml:space="preserve">et d’encadreurs professionnels </w:t>
      </w:r>
      <w:r w:rsidRPr="001F0DF4">
        <w:rPr>
          <w:rFonts w:ascii="Arial" w:hAnsi="Arial" w:cs="Arial"/>
          <w:b/>
          <w:u w:val="single"/>
          <w:lang w:val="fr-CH"/>
        </w:rPr>
        <w:t xml:space="preserve">pour le projet de transfert – défini </w:t>
      </w:r>
      <w:r w:rsidR="00B169FE">
        <w:rPr>
          <w:rFonts w:ascii="Arial" w:hAnsi="Arial" w:cs="Arial"/>
          <w:b/>
          <w:u w:val="single"/>
          <w:lang w:val="fr-CH"/>
        </w:rPr>
        <w:t>par le candidat</w:t>
      </w:r>
      <w:r w:rsidR="00D35739">
        <w:rPr>
          <w:rFonts w:ascii="Arial" w:hAnsi="Arial" w:cs="Arial"/>
          <w:b/>
          <w:u w:val="single"/>
          <w:lang w:val="fr-CH"/>
        </w:rPr>
        <w:t xml:space="preserve"> </w:t>
      </w:r>
      <w:r w:rsidRPr="001F0DF4">
        <w:rPr>
          <w:rFonts w:ascii="Arial" w:hAnsi="Arial" w:cs="Arial"/>
          <w:b/>
          <w:u w:val="single"/>
          <w:lang w:val="fr-CH"/>
        </w:rPr>
        <w:t xml:space="preserve">en coopération avec </w:t>
      </w:r>
      <w:r w:rsidR="00D35739">
        <w:rPr>
          <w:rFonts w:ascii="Arial" w:hAnsi="Arial" w:cs="Arial"/>
          <w:b/>
          <w:u w:val="single"/>
          <w:lang w:val="fr-CH"/>
        </w:rPr>
        <w:t>son institution</w:t>
      </w:r>
      <w:r w:rsidRPr="001F0DF4">
        <w:rPr>
          <w:rFonts w:ascii="Arial" w:hAnsi="Arial" w:cs="Arial"/>
          <w:b/>
          <w:u w:val="single"/>
          <w:lang w:val="fr-CH"/>
        </w:rPr>
        <w:t xml:space="preserve"> </w:t>
      </w:r>
      <w:r w:rsidR="00125933" w:rsidRPr="001F0DF4">
        <w:rPr>
          <w:rFonts w:ascii="Arial" w:hAnsi="Arial" w:cs="Arial"/>
          <w:b/>
          <w:u w:val="single"/>
          <w:lang w:val="fr-CH"/>
        </w:rPr>
        <w:t>d’origine</w:t>
      </w:r>
      <w:r w:rsidR="00B169FE">
        <w:rPr>
          <w:rFonts w:ascii="Arial" w:hAnsi="Arial" w:cs="Arial"/>
          <w:b/>
          <w:u w:val="single"/>
          <w:lang w:val="fr-CH"/>
        </w:rPr>
        <w:t xml:space="preserve">, en fonction des besoins de réforme de cette dernière </w:t>
      </w:r>
    </w:p>
    <w:p w14:paraId="594141E0" w14:textId="77777777" w:rsidR="00B169FE" w:rsidRDefault="00B169FE" w:rsidP="0074723F">
      <w:pPr>
        <w:rPr>
          <w:rFonts w:ascii="Arial" w:hAnsi="Arial" w:cs="Arial"/>
          <w:b/>
          <w:lang w:val="fr-CH"/>
        </w:rPr>
      </w:pPr>
    </w:p>
    <w:p w14:paraId="0440DB3F" w14:textId="6CBAF033" w:rsidR="00D563CF" w:rsidRPr="00B169FE" w:rsidRDefault="00B169FE" w:rsidP="0074723F">
      <w:pPr>
        <w:rPr>
          <w:rFonts w:ascii="Arial" w:hAnsi="Arial" w:cs="Arial"/>
          <w:b/>
          <w:lang w:val="fr-CH"/>
        </w:rPr>
      </w:pPr>
      <w:r w:rsidRPr="00B169FE">
        <w:rPr>
          <w:rFonts w:ascii="Arial" w:hAnsi="Arial" w:cs="Arial"/>
          <w:b/>
          <w:lang w:val="fr-CH"/>
        </w:rPr>
        <w:t>NOM DU CANDIDAT</w:t>
      </w:r>
      <w:r w:rsidR="004875B5">
        <w:rPr>
          <w:rFonts w:ascii="Arial" w:hAnsi="Arial" w:cs="Arial"/>
          <w:b/>
          <w:lang w:val="fr-CH"/>
        </w:rPr>
        <w:t>/DE LA CANDIDATE</w:t>
      </w:r>
      <w:r>
        <w:rPr>
          <w:rFonts w:ascii="Arial" w:hAnsi="Arial" w:cs="Arial"/>
          <w:b/>
          <w:lang w:val="fr-CH"/>
        </w:rPr>
        <w:t> : __________________________________________________________</w:t>
      </w:r>
    </w:p>
    <w:tbl>
      <w:tblPr>
        <w:tblStyle w:val="TableGrid"/>
        <w:tblW w:w="0" w:type="auto"/>
        <w:tblLook w:val="04A0" w:firstRow="1" w:lastRow="0" w:firstColumn="1" w:lastColumn="0" w:noHBand="0" w:noVBand="1"/>
      </w:tblPr>
      <w:tblGrid>
        <w:gridCol w:w="959"/>
        <w:gridCol w:w="7513"/>
        <w:gridCol w:w="5955"/>
      </w:tblGrid>
      <w:tr w:rsidR="00B169FE" w:rsidRPr="003D72A9" w14:paraId="3716CFF4" w14:textId="77777777" w:rsidTr="00B169FE">
        <w:tc>
          <w:tcPr>
            <w:tcW w:w="959" w:type="dxa"/>
          </w:tcPr>
          <w:p w14:paraId="4433B194" w14:textId="568CD069" w:rsidR="00D35739" w:rsidRDefault="00D35739" w:rsidP="00B169FE">
            <w:pPr>
              <w:jc w:val="center"/>
              <w:rPr>
                <w:rFonts w:ascii="Arial" w:hAnsi="Arial" w:cs="Arial"/>
                <w:b/>
                <w:u w:val="single"/>
                <w:lang w:val="fr-CH"/>
              </w:rPr>
            </w:pPr>
          </w:p>
        </w:tc>
        <w:tc>
          <w:tcPr>
            <w:tcW w:w="7513" w:type="dxa"/>
          </w:tcPr>
          <w:p w14:paraId="57C8C5B4" w14:textId="77777777" w:rsidR="00B169FE" w:rsidRDefault="00B169FE" w:rsidP="00B169FE">
            <w:pPr>
              <w:jc w:val="center"/>
              <w:rPr>
                <w:rFonts w:ascii="Arial" w:hAnsi="Arial" w:cs="Arial"/>
                <w:b/>
                <w:lang w:val="fr-CH"/>
              </w:rPr>
            </w:pPr>
          </w:p>
          <w:p w14:paraId="4C55728A" w14:textId="77777777" w:rsidR="00D35739" w:rsidRDefault="00D35739" w:rsidP="00B169FE">
            <w:pPr>
              <w:jc w:val="center"/>
              <w:rPr>
                <w:rFonts w:ascii="Arial" w:hAnsi="Arial" w:cs="Arial"/>
                <w:b/>
                <w:lang w:val="fr-CH"/>
              </w:rPr>
            </w:pPr>
            <w:r>
              <w:rPr>
                <w:rFonts w:ascii="Arial" w:hAnsi="Arial" w:cs="Arial"/>
                <w:b/>
                <w:lang w:val="fr-CH"/>
              </w:rPr>
              <w:t>Titre du sujet proposé</w:t>
            </w:r>
          </w:p>
          <w:p w14:paraId="0E305B34" w14:textId="3D8E934B" w:rsidR="00B169FE" w:rsidRPr="00D35739" w:rsidRDefault="00B169FE" w:rsidP="00B169FE">
            <w:pPr>
              <w:jc w:val="center"/>
              <w:rPr>
                <w:rFonts w:ascii="Arial" w:hAnsi="Arial" w:cs="Arial"/>
                <w:b/>
                <w:lang w:val="fr-CH"/>
              </w:rPr>
            </w:pPr>
          </w:p>
        </w:tc>
        <w:tc>
          <w:tcPr>
            <w:tcW w:w="5955" w:type="dxa"/>
          </w:tcPr>
          <w:p w14:paraId="05180468" w14:textId="77777777" w:rsidR="00B169FE" w:rsidRDefault="00B169FE" w:rsidP="00B169FE">
            <w:pPr>
              <w:jc w:val="center"/>
              <w:rPr>
                <w:rFonts w:ascii="Arial" w:hAnsi="Arial" w:cs="Arial"/>
                <w:b/>
                <w:lang w:val="fr-CH"/>
              </w:rPr>
            </w:pPr>
          </w:p>
          <w:p w14:paraId="70278499" w14:textId="03D9DB90" w:rsidR="00D35739" w:rsidRPr="00B169FE" w:rsidRDefault="00B169FE" w:rsidP="00B169FE">
            <w:pPr>
              <w:jc w:val="center"/>
              <w:rPr>
                <w:rFonts w:ascii="Arial" w:hAnsi="Arial" w:cs="Arial"/>
                <w:b/>
                <w:lang w:val="fr-CH"/>
              </w:rPr>
            </w:pPr>
            <w:r>
              <w:rPr>
                <w:rFonts w:ascii="Arial" w:hAnsi="Arial" w:cs="Arial"/>
                <w:b/>
                <w:lang w:val="fr-CH"/>
              </w:rPr>
              <w:t>Nom(s), Prénom(s), Adresse e-mail de l’encadreur professionnel proposé</w:t>
            </w:r>
          </w:p>
        </w:tc>
      </w:tr>
      <w:tr w:rsidR="00B169FE" w14:paraId="1E3EA4A5" w14:textId="77777777" w:rsidTr="00B169FE">
        <w:tc>
          <w:tcPr>
            <w:tcW w:w="959" w:type="dxa"/>
          </w:tcPr>
          <w:p w14:paraId="5DCF22E7" w14:textId="77777777" w:rsidR="00B169FE" w:rsidRDefault="00B169FE" w:rsidP="00D35739">
            <w:pPr>
              <w:jc w:val="center"/>
              <w:rPr>
                <w:rFonts w:ascii="Arial" w:hAnsi="Arial" w:cs="Arial"/>
                <w:b/>
                <w:lang w:val="fr-CH"/>
              </w:rPr>
            </w:pPr>
          </w:p>
          <w:p w14:paraId="01348C8D" w14:textId="4C310D76" w:rsidR="00D35739" w:rsidRPr="00D35739" w:rsidRDefault="00D35739" w:rsidP="00D35739">
            <w:pPr>
              <w:jc w:val="center"/>
              <w:rPr>
                <w:rFonts w:ascii="Arial" w:hAnsi="Arial" w:cs="Arial"/>
                <w:b/>
                <w:lang w:val="fr-CH"/>
              </w:rPr>
            </w:pPr>
            <w:r>
              <w:rPr>
                <w:rFonts w:ascii="Arial" w:hAnsi="Arial" w:cs="Arial"/>
                <w:b/>
                <w:lang w:val="fr-CH"/>
              </w:rPr>
              <w:t>1</w:t>
            </w:r>
          </w:p>
        </w:tc>
        <w:tc>
          <w:tcPr>
            <w:tcW w:w="7513" w:type="dxa"/>
          </w:tcPr>
          <w:p w14:paraId="1B7B21DF" w14:textId="77777777" w:rsidR="00D35739" w:rsidRDefault="00D35739" w:rsidP="0074723F">
            <w:pPr>
              <w:rPr>
                <w:rFonts w:ascii="Arial" w:hAnsi="Arial" w:cs="Arial"/>
                <w:b/>
                <w:u w:val="single"/>
                <w:lang w:val="fr-CH"/>
              </w:rPr>
            </w:pPr>
          </w:p>
          <w:p w14:paraId="6E7AEF47" w14:textId="77777777" w:rsidR="00B169FE" w:rsidRDefault="00B169FE" w:rsidP="0074723F">
            <w:pPr>
              <w:rPr>
                <w:rFonts w:ascii="Arial" w:hAnsi="Arial" w:cs="Arial"/>
                <w:b/>
                <w:u w:val="single"/>
                <w:lang w:val="fr-CH"/>
              </w:rPr>
            </w:pPr>
          </w:p>
          <w:p w14:paraId="5800A695" w14:textId="77777777" w:rsidR="00B169FE" w:rsidRDefault="00B169FE" w:rsidP="0074723F">
            <w:pPr>
              <w:rPr>
                <w:rFonts w:ascii="Arial" w:hAnsi="Arial" w:cs="Arial"/>
                <w:b/>
                <w:u w:val="single"/>
                <w:lang w:val="fr-CH"/>
              </w:rPr>
            </w:pPr>
          </w:p>
        </w:tc>
        <w:tc>
          <w:tcPr>
            <w:tcW w:w="5955" w:type="dxa"/>
          </w:tcPr>
          <w:p w14:paraId="2C038629" w14:textId="77777777" w:rsidR="00D35739" w:rsidRDefault="00D35739" w:rsidP="0074723F">
            <w:pPr>
              <w:rPr>
                <w:rFonts w:ascii="Arial" w:hAnsi="Arial" w:cs="Arial"/>
                <w:b/>
                <w:u w:val="single"/>
                <w:lang w:val="fr-CH"/>
              </w:rPr>
            </w:pPr>
          </w:p>
        </w:tc>
      </w:tr>
      <w:tr w:rsidR="00B169FE" w14:paraId="52A41C54" w14:textId="77777777" w:rsidTr="00B169FE">
        <w:tc>
          <w:tcPr>
            <w:tcW w:w="959" w:type="dxa"/>
          </w:tcPr>
          <w:p w14:paraId="4AC01CE8" w14:textId="77777777" w:rsidR="00B169FE" w:rsidRDefault="00B169FE" w:rsidP="00D35739">
            <w:pPr>
              <w:jc w:val="center"/>
              <w:rPr>
                <w:rFonts w:ascii="Arial" w:hAnsi="Arial" w:cs="Arial"/>
                <w:b/>
                <w:lang w:val="fr-CH"/>
              </w:rPr>
            </w:pPr>
          </w:p>
          <w:p w14:paraId="643F07EF" w14:textId="39970DE9" w:rsidR="00D35739" w:rsidRPr="00D35739" w:rsidRDefault="00D35739" w:rsidP="00D35739">
            <w:pPr>
              <w:jc w:val="center"/>
              <w:rPr>
                <w:rFonts w:ascii="Arial" w:hAnsi="Arial" w:cs="Arial"/>
                <w:b/>
                <w:lang w:val="fr-CH"/>
              </w:rPr>
            </w:pPr>
            <w:r>
              <w:rPr>
                <w:rFonts w:ascii="Arial" w:hAnsi="Arial" w:cs="Arial"/>
                <w:b/>
                <w:lang w:val="fr-CH"/>
              </w:rPr>
              <w:t>2</w:t>
            </w:r>
          </w:p>
        </w:tc>
        <w:tc>
          <w:tcPr>
            <w:tcW w:w="7513" w:type="dxa"/>
          </w:tcPr>
          <w:p w14:paraId="7D3A5E31" w14:textId="77777777" w:rsidR="00D35739" w:rsidRDefault="00D35739" w:rsidP="0074723F">
            <w:pPr>
              <w:rPr>
                <w:rFonts w:ascii="Arial" w:hAnsi="Arial" w:cs="Arial"/>
                <w:b/>
                <w:u w:val="single"/>
                <w:lang w:val="fr-CH"/>
              </w:rPr>
            </w:pPr>
          </w:p>
          <w:p w14:paraId="433C711E" w14:textId="77777777" w:rsidR="00B169FE" w:rsidRDefault="00B169FE" w:rsidP="0074723F">
            <w:pPr>
              <w:rPr>
                <w:rFonts w:ascii="Arial" w:hAnsi="Arial" w:cs="Arial"/>
                <w:b/>
                <w:u w:val="single"/>
                <w:lang w:val="fr-CH"/>
              </w:rPr>
            </w:pPr>
          </w:p>
          <w:p w14:paraId="61204C4A" w14:textId="77777777" w:rsidR="00B169FE" w:rsidRDefault="00B169FE" w:rsidP="0074723F">
            <w:pPr>
              <w:rPr>
                <w:rFonts w:ascii="Arial" w:hAnsi="Arial" w:cs="Arial"/>
                <w:b/>
                <w:u w:val="single"/>
                <w:lang w:val="fr-CH"/>
              </w:rPr>
            </w:pPr>
          </w:p>
        </w:tc>
        <w:tc>
          <w:tcPr>
            <w:tcW w:w="5955" w:type="dxa"/>
          </w:tcPr>
          <w:p w14:paraId="2F1BA560" w14:textId="77777777" w:rsidR="00D35739" w:rsidRDefault="00D35739" w:rsidP="0074723F">
            <w:pPr>
              <w:rPr>
                <w:rFonts w:ascii="Arial" w:hAnsi="Arial" w:cs="Arial"/>
                <w:b/>
                <w:u w:val="single"/>
                <w:lang w:val="fr-CH"/>
              </w:rPr>
            </w:pPr>
          </w:p>
        </w:tc>
      </w:tr>
      <w:tr w:rsidR="00B169FE" w14:paraId="5F61F45D" w14:textId="77777777" w:rsidTr="00B169FE">
        <w:tc>
          <w:tcPr>
            <w:tcW w:w="959" w:type="dxa"/>
          </w:tcPr>
          <w:p w14:paraId="4721BEBB" w14:textId="77777777" w:rsidR="00B169FE" w:rsidRDefault="00B169FE" w:rsidP="00D35739">
            <w:pPr>
              <w:jc w:val="center"/>
              <w:rPr>
                <w:rFonts w:ascii="Arial" w:hAnsi="Arial" w:cs="Arial"/>
                <w:b/>
                <w:lang w:val="fr-CH"/>
              </w:rPr>
            </w:pPr>
          </w:p>
          <w:p w14:paraId="7CDFB527" w14:textId="7F3A2CF1" w:rsidR="00D35739" w:rsidRPr="00D35739" w:rsidRDefault="00D35739" w:rsidP="00D35739">
            <w:pPr>
              <w:jc w:val="center"/>
              <w:rPr>
                <w:rFonts w:ascii="Arial" w:hAnsi="Arial" w:cs="Arial"/>
                <w:b/>
                <w:lang w:val="fr-CH"/>
              </w:rPr>
            </w:pPr>
            <w:r>
              <w:rPr>
                <w:rFonts w:ascii="Arial" w:hAnsi="Arial" w:cs="Arial"/>
                <w:b/>
                <w:lang w:val="fr-CH"/>
              </w:rPr>
              <w:t>3</w:t>
            </w:r>
          </w:p>
        </w:tc>
        <w:tc>
          <w:tcPr>
            <w:tcW w:w="7513" w:type="dxa"/>
          </w:tcPr>
          <w:p w14:paraId="00CC545C" w14:textId="77777777" w:rsidR="00D35739" w:rsidRDefault="00D35739" w:rsidP="0074723F">
            <w:pPr>
              <w:rPr>
                <w:rFonts w:ascii="Arial" w:hAnsi="Arial" w:cs="Arial"/>
                <w:b/>
                <w:u w:val="single"/>
                <w:lang w:val="fr-CH"/>
              </w:rPr>
            </w:pPr>
          </w:p>
          <w:p w14:paraId="39CCF356" w14:textId="77777777" w:rsidR="00B169FE" w:rsidRDefault="00B169FE" w:rsidP="0074723F">
            <w:pPr>
              <w:rPr>
                <w:rFonts w:ascii="Arial" w:hAnsi="Arial" w:cs="Arial"/>
                <w:b/>
                <w:u w:val="single"/>
                <w:lang w:val="fr-CH"/>
              </w:rPr>
            </w:pPr>
          </w:p>
          <w:p w14:paraId="2D3595ED" w14:textId="77777777" w:rsidR="00B169FE" w:rsidRDefault="00B169FE" w:rsidP="0074723F">
            <w:pPr>
              <w:rPr>
                <w:rFonts w:ascii="Arial" w:hAnsi="Arial" w:cs="Arial"/>
                <w:b/>
                <w:u w:val="single"/>
                <w:lang w:val="fr-CH"/>
              </w:rPr>
            </w:pPr>
          </w:p>
        </w:tc>
        <w:tc>
          <w:tcPr>
            <w:tcW w:w="5955" w:type="dxa"/>
          </w:tcPr>
          <w:p w14:paraId="7BC56934" w14:textId="77777777" w:rsidR="00D35739" w:rsidRDefault="00D35739" w:rsidP="0074723F">
            <w:pPr>
              <w:rPr>
                <w:rFonts w:ascii="Arial" w:hAnsi="Arial" w:cs="Arial"/>
                <w:b/>
                <w:u w:val="single"/>
                <w:lang w:val="fr-CH"/>
              </w:rPr>
            </w:pPr>
          </w:p>
        </w:tc>
      </w:tr>
      <w:tr w:rsidR="00B169FE" w14:paraId="2FB2EE53" w14:textId="77777777" w:rsidTr="00B169FE">
        <w:tc>
          <w:tcPr>
            <w:tcW w:w="959" w:type="dxa"/>
          </w:tcPr>
          <w:p w14:paraId="749EEC97" w14:textId="77777777" w:rsidR="00B169FE" w:rsidRDefault="00B169FE" w:rsidP="00D35739">
            <w:pPr>
              <w:jc w:val="center"/>
              <w:rPr>
                <w:rFonts w:ascii="Arial" w:hAnsi="Arial" w:cs="Arial"/>
                <w:b/>
                <w:lang w:val="fr-CH"/>
              </w:rPr>
            </w:pPr>
          </w:p>
          <w:p w14:paraId="4BE87305" w14:textId="72FEC145" w:rsidR="00D35739" w:rsidRPr="00D35739" w:rsidRDefault="00D35739" w:rsidP="00D35739">
            <w:pPr>
              <w:jc w:val="center"/>
              <w:rPr>
                <w:rFonts w:ascii="Arial" w:hAnsi="Arial" w:cs="Arial"/>
                <w:b/>
                <w:lang w:val="fr-CH"/>
              </w:rPr>
            </w:pPr>
            <w:r>
              <w:rPr>
                <w:rFonts w:ascii="Arial" w:hAnsi="Arial" w:cs="Arial"/>
                <w:b/>
                <w:lang w:val="fr-CH"/>
              </w:rPr>
              <w:t>4</w:t>
            </w:r>
          </w:p>
        </w:tc>
        <w:tc>
          <w:tcPr>
            <w:tcW w:w="7513" w:type="dxa"/>
          </w:tcPr>
          <w:p w14:paraId="06A000A4" w14:textId="63567C55" w:rsidR="00D35739" w:rsidRDefault="00D35739" w:rsidP="0074723F">
            <w:pPr>
              <w:rPr>
                <w:rFonts w:ascii="Arial" w:hAnsi="Arial" w:cs="Arial"/>
                <w:b/>
                <w:u w:val="single"/>
                <w:lang w:val="fr-CH"/>
              </w:rPr>
            </w:pPr>
          </w:p>
          <w:p w14:paraId="43453CB7" w14:textId="77777777" w:rsidR="00B169FE" w:rsidRDefault="00B169FE" w:rsidP="0074723F">
            <w:pPr>
              <w:rPr>
                <w:rFonts w:ascii="Arial" w:hAnsi="Arial" w:cs="Arial"/>
                <w:b/>
                <w:u w:val="single"/>
                <w:lang w:val="fr-CH"/>
              </w:rPr>
            </w:pPr>
          </w:p>
          <w:p w14:paraId="2F915B7D" w14:textId="77777777" w:rsidR="00B169FE" w:rsidRDefault="00B169FE" w:rsidP="0074723F">
            <w:pPr>
              <w:rPr>
                <w:rFonts w:ascii="Arial" w:hAnsi="Arial" w:cs="Arial"/>
                <w:b/>
                <w:u w:val="single"/>
                <w:lang w:val="fr-CH"/>
              </w:rPr>
            </w:pPr>
          </w:p>
        </w:tc>
        <w:tc>
          <w:tcPr>
            <w:tcW w:w="5955" w:type="dxa"/>
          </w:tcPr>
          <w:p w14:paraId="766F87A0" w14:textId="77777777" w:rsidR="00D35739" w:rsidRDefault="00D35739" w:rsidP="0074723F">
            <w:pPr>
              <w:rPr>
                <w:rFonts w:ascii="Arial" w:hAnsi="Arial" w:cs="Arial"/>
                <w:b/>
                <w:u w:val="single"/>
                <w:lang w:val="fr-CH"/>
              </w:rPr>
            </w:pPr>
          </w:p>
        </w:tc>
      </w:tr>
      <w:tr w:rsidR="00B169FE" w14:paraId="5A43EDBC" w14:textId="77777777" w:rsidTr="00B169FE">
        <w:tc>
          <w:tcPr>
            <w:tcW w:w="959" w:type="dxa"/>
          </w:tcPr>
          <w:p w14:paraId="0FE742D6" w14:textId="77777777" w:rsidR="00B169FE" w:rsidRDefault="00B169FE" w:rsidP="00D35739">
            <w:pPr>
              <w:jc w:val="center"/>
              <w:rPr>
                <w:rFonts w:ascii="Arial" w:hAnsi="Arial" w:cs="Arial"/>
                <w:b/>
                <w:lang w:val="fr-CH"/>
              </w:rPr>
            </w:pPr>
          </w:p>
          <w:p w14:paraId="7E6DC0E3" w14:textId="447A69C8" w:rsidR="00D35739" w:rsidRPr="00D35739" w:rsidRDefault="00D35739" w:rsidP="00D35739">
            <w:pPr>
              <w:jc w:val="center"/>
              <w:rPr>
                <w:rFonts w:ascii="Arial" w:hAnsi="Arial" w:cs="Arial"/>
                <w:b/>
                <w:lang w:val="fr-CH"/>
              </w:rPr>
            </w:pPr>
            <w:r>
              <w:rPr>
                <w:rFonts w:ascii="Arial" w:hAnsi="Arial" w:cs="Arial"/>
                <w:b/>
                <w:lang w:val="fr-CH"/>
              </w:rPr>
              <w:t>5</w:t>
            </w:r>
          </w:p>
        </w:tc>
        <w:tc>
          <w:tcPr>
            <w:tcW w:w="7513" w:type="dxa"/>
          </w:tcPr>
          <w:p w14:paraId="5237079B" w14:textId="6BA46C7B" w:rsidR="00D35739" w:rsidRDefault="00D35739" w:rsidP="0074723F">
            <w:pPr>
              <w:rPr>
                <w:rFonts w:ascii="Arial" w:hAnsi="Arial" w:cs="Arial"/>
                <w:b/>
                <w:u w:val="single"/>
                <w:lang w:val="fr-CH"/>
              </w:rPr>
            </w:pPr>
          </w:p>
          <w:p w14:paraId="242B97F5" w14:textId="77777777" w:rsidR="00B169FE" w:rsidRDefault="00B169FE" w:rsidP="0074723F">
            <w:pPr>
              <w:rPr>
                <w:rFonts w:ascii="Arial" w:hAnsi="Arial" w:cs="Arial"/>
                <w:b/>
                <w:u w:val="single"/>
                <w:lang w:val="fr-CH"/>
              </w:rPr>
            </w:pPr>
          </w:p>
          <w:p w14:paraId="538DC364" w14:textId="77777777" w:rsidR="00B169FE" w:rsidRDefault="00B169FE" w:rsidP="0074723F">
            <w:pPr>
              <w:rPr>
                <w:rFonts w:ascii="Arial" w:hAnsi="Arial" w:cs="Arial"/>
                <w:b/>
                <w:u w:val="single"/>
                <w:lang w:val="fr-CH"/>
              </w:rPr>
            </w:pPr>
          </w:p>
        </w:tc>
        <w:tc>
          <w:tcPr>
            <w:tcW w:w="5955" w:type="dxa"/>
          </w:tcPr>
          <w:p w14:paraId="008DC825" w14:textId="77777777" w:rsidR="00D35739" w:rsidRDefault="00D35739" w:rsidP="0074723F">
            <w:pPr>
              <w:rPr>
                <w:rFonts w:ascii="Arial" w:hAnsi="Arial" w:cs="Arial"/>
                <w:b/>
                <w:u w:val="single"/>
                <w:lang w:val="fr-CH"/>
              </w:rPr>
            </w:pPr>
          </w:p>
        </w:tc>
      </w:tr>
      <w:tr w:rsidR="00B169FE" w14:paraId="41D11946" w14:textId="77777777" w:rsidTr="00B169FE">
        <w:tc>
          <w:tcPr>
            <w:tcW w:w="959" w:type="dxa"/>
          </w:tcPr>
          <w:p w14:paraId="35FBC776" w14:textId="77777777" w:rsidR="00B169FE" w:rsidRDefault="00B169FE" w:rsidP="00D35739">
            <w:pPr>
              <w:jc w:val="center"/>
              <w:rPr>
                <w:rFonts w:ascii="Arial" w:hAnsi="Arial" w:cs="Arial"/>
                <w:b/>
                <w:lang w:val="fr-CH"/>
              </w:rPr>
            </w:pPr>
          </w:p>
          <w:p w14:paraId="7B042B46" w14:textId="50D1A56B" w:rsidR="00D35739" w:rsidRPr="00D35739" w:rsidRDefault="00D35739" w:rsidP="00D35739">
            <w:pPr>
              <w:jc w:val="center"/>
              <w:rPr>
                <w:rFonts w:ascii="Arial" w:hAnsi="Arial" w:cs="Arial"/>
                <w:b/>
                <w:lang w:val="fr-CH"/>
              </w:rPr>
            </w:pPr>
            <w:r>
              <w:rPr>
                <w:rFonts w:ascii="Arial" w:hAnsi="Arial" w:cs="Arial"/>
                <w:b/>
                <w:lang w:val="fr-CH"/>
              </w:rPr>
              <w:t>6</w:t>
            </w:r>
          </w:p>
        </w:tc>
        <w:tc>
          <w:tcPr>
            <w:tcW w:w="7513" w:type="dxa"/>
          </w:tcPr>
          <w:p w14:paraId="377152E5" w14:textId="3F6BB376" w:rsidR="00D35739" w:rsidRDefault="00D35739" w:rsidP="0074723F">
            <w:pPr>
              <w:rPr>
                <w:rFonts w:ascii="Arial" w:hAnsi="Arial" w:cs="Arial"/>
                <w:b/>
                <w:u w:val="single"/>
                <w:lang w:val="fr-CH"/>
              </w:rPr>
            </w:pPr>
          </w:p>
          <w:p w14:paraId="1185DA36" w14:textId="77777777" w:rsidR="00B169FE" w:rsidRDefault="00B169FE" w:rsidP="0074723F">
            <w:pPr>
              <w:rPr>
                <w:rFonts w:ascii="Arial" w:hAnsi="Arial" w:cs="Arial"/>
                <w:b/>
                <w:u w:val="single"/>
                <w:lang w:val="fr-CH"/>
              </w:rPr>
            </w:pPr>
          </w:p>
          <w:p w14:paraId="69FD09E6" w14:textId="77777777" w:rsidR="00B169FE" w:rsidRDefault="00B169FE" w:rsidP="0074723F">
            <w:pPr>
              <w:rPr>
                <w:rFonts w:ascii="Arial" w:hAnsi="Arial" w:cs="Arial"/>
                <w:b/>
                <w:u w:val="single"/>
                <w:lang w:val="fr-CH"/>
              </w:rPr>
            </w:pPr>
          </w:p>
        </w:tc>
        <w:tc>
          <w:tcPr>
            <w:tcW w:w="5955" w:type="dxa"/>
          </w:tcPr>
          <w:p w14:paraId="2B71A4EE" w14:textId="77777777" w:rsidR="00D35739" w:rsidRDefault="00D35739" w:rsidP="0074723F">
            <w:pPr>
              <w:rPr>
                <w:rFonts w:ascii="Arial" w:hAnsi="Arial" w:cs="Arial"/>
                <w:b/>
                <w:u w:val="single"/>
                <w:lang w:val="fr-CH"/>
              </w:rPr>
            </w:pPr>
          </w:p>
        </w:tc>
      </w:tr>
    </w:tbl>
    <w:p w14:paraId="51B3169A" w14:textId="19BD6689" w:rsidR="00530C16" w:rsidRDefault="00B169FE" w:rsidP="00B169FE">
      <w:pPr>
        <w:tabs>
          <w:tab w:val="left" w:pos="6180"/>
        </w:tabs>
        <w:rPr>
          <w:rFonts w:ascii="Arial" w:hAnsi="Arial" w:cs="Arial"/>
          <w:b/>
          <w:lang w:val="fr-FR"/>
        </w:rPr>
      </w:pPr>
      <w:r>
        <w:rPr>
          <w:rFonts w:ascii="Arial" w:hAnsi="Arial" w:cs="Arial"/>
          <w:b/>
          <w:noProof/>
          <w:lang w:eastAsia="de-CH"/>
        </w:rPr>
        <mc:AlternateContent>
          <mc:Choice Requires="wps">
            <w:drawing>
              <wp:anchor distT="0" distB="0" distL="114300" distR="114300" simplePos="0" relativeHeight="251661312" behindDoc="1" locked="0" layoutInCell="1" allowOverlap="1" wp14:anchorId="059AE457" wp14:editId="2E27A191">
                <wp:simplePos x="0" y="0"/>
                <wp:positionH relativeFrom="column">
                  <wp:posOffset>-81915</wp:posOffset>
                </wp:positionH>
                <wp:positionV relativeFrom="paragraph">
                  <wp:posOffset>137795</wp:posOffset>
                </wp:positionV>
                <wp:extent cx="9086850" cy="1409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086850" cy="140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002B" id="Rectangle 3" o:spid="_x0000_s1026" style="position:absolute;margin-left:-6.45pt;margin-top:10.85pt;width:715.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" fillcolor="white [3201]" strokecolor="#70ad47 [3209]" strokeweight="1pt"/>
            </w:pict>
          </mc:Fallback>
        </mc:AlternateContent>
      </w:r>
      <w:r>
        <w:rPr>
          <w:rFonts w:ascii="Arial" w:hAnsi="Arial" w:cs="Arial"/>
          <w:b/>
          <w:lang w:val="fr-FR"/>
        </w:rPr>
        <w:tab/>
      </w:r>
    </w:p>
    <w:p w14:paraId="580A86A8" w14:textId="77777777" w:rsidR="00B169FE" w:rsidRDefault="00530C16">
      <w:pPr>
        <w:rPr>
          <w:rFonts w:ascii="Arial" w:hAnsi="Arial" w:cs="Arial"/>
          <w:lang w:val="fr-FR"/>
        </w:rPr>
      </w:pPr>
      <w:r w:rsidRPr="00530C16">
        <w:rPr>
          <w:rFonts w:ascii="Arial" w:hAnsi="Arial" w:cs="Arial"/>
          <w:lang w:val="fr-FR"/>
        </w:rPr>
        <w:t>Lu et approuvé par</w:t>
      </w:r>
      <w:r w:rsidR="00B169FE">
        <w:rPr>
          <w:rFonts w:ascii="Arial" w:hAnsi="Arial" w:cs="Arial"/>
          <w:lang w:val="fr-FR"/>
        </w:rPr>
        <w:t> :</w:t>
      </w:r>
    </w:p>
    <w:p w14:paraId="7D850D4D" w14:textId="745C4CFD" w:rsidR="00B169FE" w:rsidRDefault="00B169FE">
      <w:pPr>
        <w:rPr>
          <w:rFonts w:ascii="Arial" w:hAnsi="Arial" w:cs="Arial"/>
          <w:b/>
          <w:lang w:val="fr-FR"/>
        </w:rPr>
      </w:pPr>
      <w:r>
        <w:rPr>
          <w:rFonts w:ascii="Arial" w:hAnsi="Arial" w:cs="Arial"/>
          <w:b/>
          <w:lang w:val="fr-FR"/>
        </w:rPr>
        <w:t>_______________________________________________________</w:t>
      </w:r>
    </w:p>
    <w:p w14:paraId="329508A7" w14:textId="415570C4" w:rsidR="00991198" w:rsidRDefault="00530C16">
      <w:pPr>
        <w:rPr>
          <w:rFonts w:ascii="Arial" w:hAnsi="Arial" w:cs="Arial"/>
          <w:b/>
          <w:lang w:val="fr-FR"/>
        </w:rPr>
      </w:pPr>
      <w:r>
        <w:rPr>
          <w:rFonts w:ascii="Arial" w:hAnsi="Arial" w:cs="Arial"/>
          <w:b/>
          <w:lang w:val="fr-FR"/>
        </w:rPr>
        <w:t>Signature du</w:t>
      </w:r>
      <w:r w:rsidR="00ED5268">
        <w:rPr>
          <w:rFonts w:ascii="Arial" w:hAnsi="Arial" w:cs="Arial"/>
          <w:b/>
          <w:lang w:val="fr-FR"/>
        </w:rPr>
        <w:t xml:space="preserve"> </w:t>
      </w:r>
      <w:r w:rsidR="0074723F" w:rsidRPr="001A1D1F">
        <w:rPr>
          <w:rFonts w:ascii="Arial" w:hAnsi="Arial" w:cs="Arial"/>
          <w:b/>
          <w:lang w:val="fr-FR"/>
        </w:rPr>
        <w:t>Directeur</w:t>
      </w:r>
      <w:r w:rsidR="00EE4130">
        <w:rPr>
          <w:rFonts w:ascii="Arial" w:hAnsi="Arial" w:cs="Arial"/>
          <w:b/>
          <w:lang w:val="fr-FR"/>
        </w:rPr>
        <w:t xml:space="preserve"> Général</w:t>
      </w:r>
      <w:r w:rsidR="0074723F" w:rsidRPr="001A1D1F">
        <w:rPr>
          <w:rFonts w:ascii="Arial" w:hAnsi="Arial" w:cs="Arial"/>
          <w:b/>
          <w:lang w:val="fr-FR"/>
        </w:rPr>
        <w:t xml:space="preserve"> ou Représentant</w:t>
      </w:r>
      <w:bookmarkStart w:id="0" w:name="_GoBack"/>
      <w:r w:rsidR="004875B5">
        <w:rPr>
          <w:rFonts w:ascii="Arial" w:hAnsi="Arial" w:cs="Arial"/>
          <w:b/>
          <w:lang w:val="fr-FR"/>
        </w:rPr>
        <w:t xml:space="preserve"> de l’administration</w:t>
      </w:r>
      <w:bookmarkEnd w:id="0"/>
    </w:p>
    <w:p w14:paraId="20AD9AD8" w14:textId="629E75B6" w:rsidR="001F23B6" w:rsidRPr="00125933" w:rsidRDefault="00B169FE">
      <w:pPr>
        <w:rPr>
          <w:rFonts w:ascii="Arial" w:hAnsi="Arial" w:cs="Arial"/>
          <w:b/>
          <w:lang w:val="fr-FR"/>
        </w:rPr>
      </w:pPr>
      <w:r>
        <w:rPr>
          <w:rFonts w:ascii="Arial" w:hAnsi="Arial" w:cs="Arial"/>
          <w:b/>
          <w:lang w:val="fr-FR"/>
        </w:rPr>
        <w:t>Date :</w:t>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t>Lieu :</w:t>
      </w:r>
    </w:p>
    <w:sectPr w:rsidR="001F23B6" w:rsidRPr="00125933" w:rsidSect="00D35739">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D98B6" w14:textId="77777777" w:rsidR="00847E80" w:rsidRDefault="00847E80">
      <w:pPr>
        <w:spacing w:after="0" w:line="240" w:lineRule="auto"/>
      </w:pPr>
      <w:r>
        <w:separator/>
      </w:r>
    </w:p>
  </w:endnote>
  <w:endnote w:type="continuationSeparator" w:id="0">
    <w:p w14:paraId="36DE5871" w14:textId="77777777" w:rsidR="00847E80" w:rsidRDefault="0084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2BB6" w14:textId="77777777" w:rsidR="00847E80" w:rsidRDefault="00847E80">
      <w:pPr>
        <w:spacing w:after="0" w:line="240" w:lineRule="auto"/>
      </w:pPr>
      <w:r>
        <w:separator/>
      </w:r>
    </w:p>
  </w:footnote>
  <w:footnote w:type="continuationSeparator" w:id="0">
    <w:p w14:paraId="6A69124B" w14:textId="77777777" w:rsidR="00847E80" w:rsidRDefault="0084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CE7E" w14:textId="77777777" w:rsidR="005A706A" w:rsidRDefault="00ED5268" w:rsidP="00ED5268">
    <w:pPr>
      <w:pStyle w:val="Header"/>
      <w:ind w:left="708"/>
      <w:jc w:val="right"/>
    </w:pPr>
    <w:r w:rsidRPr="00C54DB9">
      <w:rPr>
        <w:noProof/>
        <w:lang w:eastAsia="de-CH"/>
      </w:rPr>
      <w:drawing>
        <wp:anchor distT="0" distB="0" distL="114300" distR="114300" simplePos="0" relativeHeight="251659264" behindDoc="0" locked="0" layoutInCell="1" allowOverlap="1" wp14:anchorId="60BBB9DC" wp14:editId="021B421C">
          <wp:simplePos x="0" y="0"/>
          <wp:positionH relativeFrom="margin">
            <wp:posOffset>7562850</wp:posOffset>
          </wp:positionH>
          <wp:positionV relativeFrom="paragraph">
            <wp:posOffset>-248285</wp:posOffset>
          </wp:positionV>
          <wp:extent cx="1504315" cy="1536700"/>
          <wp:effectExtent l="0" t="0" r="635" b="6350"/>
          <wp:wrapSquare wrapText="bothSides"/>
          <wp:docPr id="2" name="Picture 2" descr="C:\Users\Hugo\Pictures\MEF Logo-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Pictures\MEF Logo-new-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31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FB3"/>
    <w:multiLevelType w:val="hybridMultilevel"/>
    <w:tmpl w:val="A02092DE"/>
    <w:lvl w:ilvl="0" w:tplc="D0443ABC">
      <w:numFmt w:val="bullet"/>
      <w:lvlText w:val=""/>
      <w:lvlJc w:val="left"/>
      <w:pPr>
        <w:ind w:left="720" w:hanging="360"/>
      </w:pPr>
      <w:rPr>
        <w:rFonts w:ascii="Wingdings" w:eastAsia="Arial" w:hAnsi="Wingdings"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6C279F2"/>
    <w:multiLevelType w:val="hybridMultilevel"/>
    <w:tmpl w:val="F796FC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3F"/>
    <w:rsid w:val="0000013D"/>
    <w:rsid w:val="000734E2"/>
    <w:rsid w:val="000879A9"/>
    <w:rsid w:val="0009136E"/>
    <w:rsid w:val="000A08F8"/>
    <w:rsid w:val="00102BCD"/>
    <w:rsid w:val="00125933"/>
    <w:rsid w:val="001C3AE7"/>
    <w:rsid w:val="001D42CD"/>
    <w:rsid w:val="001E73FA"/>
    <w:rsid w:val="001F0DF4"/>
    <w:rsid w:val="001F23B6"/>
    <w:rsid w:val="001F4301"/>
    <w:rsid w:val="001F61EF"/>
    <w:rsid w:val="00230C18"/>
    <w:rsid w:val="0024619F"/>
    <w:rsid w:val="002905AC"/>
    <w:rsid w:val="00294064"/>
    <w:rsid w:val="002F3FE7"/>
    <w:rsid w:val="0034207F"/>
    <w:rsid w:val="00361187"/>
    <w:rsid w:val="003B4C87"/>
    <w:rsid w:val="003C1A87"/>
    <w:rsid w:val="003D3B4D"/>
    <w:rsid w:val="003D72A9"/>
    <w:rsid w:val="00435AB2"/>
    <w:rsid w:val="00446CAF"/>
    <w:rsid w:val="004505E6"/>
    <w:rsid w:val="00452FEC"/>
    <w:rsid w:val="00454395"/>
    <w:rsid w:val="00482A85"/>
    <w:rsid w:val="004875B5"/>
    <w:rsid w:val="004928DD"/>
    <w:rsid w:val="00496F5B"/>
    <w:rsid w:val="004A0A34"/>
    <w:rsid w:val="004D2E53"/>
    <w:rsid w:val="004D35C6"/>
    <w:rsid w:val="00505A5F"/>
    <w:rsid w:val="0051089A"/>
    <w:rsid w:val="00530C16"/>
    <w:rsid w:val="005953A0"/>
    <w:rsid w:val="005C379B"/>
    <w:rsid w:val="005E108F"/>
    <w:rsid w:val="00606E0D"/>
    <w:rsid w:val="00615E81"/>
    <w:rsid w:val="00622CCD"/>
    <w:rsid w:val="006309A0"/>
    <w:rsid w:val="00635D3A"/>
    <w:rsid w:val="00636FDF"/>
    <w:rsid w:val="0064066F"/>
    <w:rsid w:val="00675191"/>
    <w:rsid w:val="0068409E"/>
    <w:rsid w:val="00684D24"/>
    <w:rsid w:val="006E2F13"/>
    <w:rsid w:val="006F626A"/>
    <w:rsid w:val="0070570A"/>
    <w:rsid w:val="00716A4C"/>
    <w:rsid w:val="00742D41"/>
    <w:rsid w:val="00744C08"/>
    <w:rsid w:val="0074528A"/>
    <w:rsid w:val="0074723F"/>
    <w:rsid w:val="0075640C"/>
    <w:rsid w:val="00756AC0"/>
    <w:rsid w:val="007D22D1"/>
    <w:rsid w:val="007E6BF8"/>
    <w:rsid w:val="007F5652"/>
    <w:rsid w:val="007F75CD"/>
    <w:rsid w:val="008401CB"/>
    <w:rsid w:val="00847E80"/>
    <w:rsid w:val="008A20B8"/>
    <w:rsid w:val="008F13F0"/>
    <w:rsid w:val="00903987"/>
    <w:rsid w:val="00904E06"/>
    <w:rsid w:val="00906246"/>
    <w:rsid w:val="009140A9"/>
    <w:rsid w:val="00924B3E"/>
    <w:rsid w:val="009673C6"/>
    <w:rsid w:val="00991198"/>
    <w:rsid w:val="009970A7"/>
    <w:rsid w:val="009A73C4"/>
    <w:rsid w:val="009B4023"/>
    <w:rsid w:val="009D66EF"/>
    <w:rsid w:val="00A10550"/>
    <w:rsid w:val="00A26703"/>
    <w:rsid w:val="00A35738"/>
    <w:rsid w:val="00A77690"/>
    <w:rsid w:val="00A82F1F"/>
    <w:rsid w:val="00A87618"/>
    <w:rsid w:val="00AA7042"/>
    <w:rsid w:val="00AD5B8E"/>
    <w:rsid w:val="00AE3848"/>
    <w:rsid w:val="00AF3487"/>
    <w:rsid w:val="00AF45D2"/>
    <w:rsid w:val="00B154CE"/>
    <w:rsid w:val="00B169FE"/>
    <w:rsid w:val="00B87A84"/>
    <w:rsid w:val="00B9293B"/>
    <w:rsid w:val="00B9589F"/>
    <w:rsid w:val="00BC2182"/>
    <w:rsid w:val="00BC2B7F"/>
    <w:rsid w:val="00BF32A7"/>
    <w:rsid w:val="00C40CA4"/>
    <w:rsid w:val="00C765A0"/>
    <w:rsid w:val="00C812E7"/>
    <w:rsid w:val="00C824FE"/>
    <w:rsid w:val="00C93BF0"/>
    <w:rsid w:val="00CD4C78"/>
    <w:rsid w:val="00CF2DD2"/>
    <w:rsid w:val="00D35739"/>
    <w:rsid w:val="00D3701F"/>
    <w:rsid w:val="00D563CF"/>
    <w:rsid w:val="00D8492F"/>
    <w:rsid w:val="00D925B1"/>
    <w:rsid w:val="00DC5C8E"/>
    <w:rsid w:val="00DE1F84"/>
    <w:rsid w:val="00E70F37"/>
    <w:rsid w:val="00EA7CA4"/>
    <w:rsid w:val="00EC5D38"/>
    <w:rsid w:val="00ED5268"/>
    <w:rsid w:val="00ED72D4"/>
    <w:rsid w:val="00EE4130"/>
    <w:rsid w:val="00EF24C0"/>
    <w:rsid w:val="00F07948"/>
    <w:rsid w:val="00F533A5"/>
    <w:rsid w:val="00F55740"/>
    <w:rsid w:val="00F80B00"/>
    <w:rsid w:val="00FA7AC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A2C88"/>
  <w15:docId w15:val="{96A94F20-C9A3-4E70-856F-9F92D56D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74723F"/>
    <w:pPr>
      <w:spacing w:after="0" w:line="240" w:lineRule="auto"/>
    </w:pPr>
    <w:rPr>
      <w:rFonts w:ascii="Times New Roman" w:eastAsia="Times New Roman" w:hAnsi="Times New Roman" w:cs="Times New Roman"/>
      <w:sz w:val="20"/>
      <w:szCs w:val="20"/>
      <w:lang w:val="en-CA" w:eastAsia="en-CA"/>
    </w:rPr>
    <w:tblPr>
      <w:tblCellMar>
        <w:top w:w="0" w:type="dxa"/>
        <w:left w:w="108" w:type="dxa"/>
        <w:bottom w:w="0" w:type="dxa"/>
        <w:right w:w="108" w:type="dxa"/>
      </w:tblCellMar>
    </w:tblPr>
  </w:style>
  <w:style w:type="paragraph" w:styleId="Header">
    <w:name w:val="header"/>
    <w:basedOn w:val="Normal"/>
    <w:link w:val="HeaderChar"/>
    <w:uiPriority w:val="99"/>
    <w:unhideWhenUsed/>
    <w:rsid w:val="0074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3F"/>
  </w:style>
  <w:style w:type="paragraph" w:styleId="Footer">
    <w:name w:val="footer"/>
    <w:basedOn w:val="Normal"/>
    <w:link w:val="FooterChar"/>
    <w:uiPriority w:val="99"/>
    <w:unhideWhenUsed/>
    <w:rsid w:val="00ED52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268"/>
  </w:style>
  <w:style w:type="paragraph" w:styleId="ListParagraph">
    <w:name w:val="List Paragraph"/>
    <w:basedOn w:val="Normal"/>
    <w:uiPriority w:val="34"/>
    <w:qFormat/>
    <w:rsid w:val="00294064"/>
    <w:pPr>
      <w:ind w:left="720"/>
      <w:contextualSpacing/>
    </w:pPr>
  </w:style>
  <w:style w:type="paragraph" w:styleId="BalloonText">
    <w:name w:val="Balloon Text"/>
    <w:basedOn w:val="Normal"/>
    <w:link w:val="BalloonTextChar"/>
    <w:uiPriority w:val="99"/>
    <w:semiHidden/>
    <w:unhideWhenUsed/>
    <w:rsid w:val="008F13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3F0"/>
    <w:rPr>
      <w:rFonts w:ascii="Lucida Grande" w:hAnsi="Lucida Grande" w:cs="Lucida Grande"/>
      <w:sz w:val="18"/>
      <w:szCs w:val="18"/>
    </w:rPr>
  </w:style>
  <w:style w:type="table" w:styleId="TableGrid">
    <w:name w:val="Table Grid"/>
    <w:basedOn w:val="TableNormal"/>
    <w:uiPriority w:val="3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75ED-083E-4771-9ED6-D1F82025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dc:creator>
  <cp:keywords/>
  <dc:description/>
  <cp:lastModifiedBy>Célia</cp:lastModifiedBy>
  <cp:revision>20</cp:revision>
  <cp:lastPrinted>2016-04-28T15:13:00Z</cp:lastPrinted>
  <dcterms:created xsi:type="dcterms:W3CDTF">2015-06-04T13:21:00Z</dcterms:created>
  <dcterms:modified xsi:type="dcterms:W3CDTF">2016-05-02T08:55:00Z</dcterms:modified>
</cp:coreProperties>
</file>